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683D08" w14:textId="77777777" w:rsidR="00471C80" w:rsidRDefault="00471C80"/>
    <w:p w14:paraId="3BFA3D9D" w14:textId="77777777" w:rsidR="00C61087" w:rsidRPr="00D82C28" w:rsidRDefault="00C61087" w:rsidP="00C61087">
      <w:pPr>
        <w:spacing w:after="200" w:line="276" w:lineRule="auto"/>
        <w:rPr>
          <w:b/>
        </w:rPr>
      </w:pPr>
      <w:r w:rsidRPr="007F02FF">
        <w:rPr>
          <w:b/>
          <w:u w:val="single"/>
        </w:rPr>
        <w:t>Comparing and Contrasting-</w:t>
      </w:r>
      <w:r>
        <w:rPr>
          <w:b/>
          <w:u w:val="single"/>
        </w:rPr>
        <w:t>15</w:t>
      </w:r>
      <w:r w:rsidRPr="007F02FF">
        <w:rPr>
          <w:b/>
          <w:u w:val="single"/>
        </w:rPr>
        <w:t>%</w:t>
      </w:r>
      <w:r>
        <w:rPr>
          <w:b/>
          <w:u w:val="single"/>
        </w:rPr>
        <w:t xml:space="preserve">: </w:t>
      </w:r>
      <w:r w:rsidRPr="00D82C28">
        <w:rPr>
          <w:b/>
        </w:rPr>
        <w:t>Articulate the scientific assumptions associated with major philosophical worldviews</w:t>
      </w:r>
      <w:r>
        <w:rPr>
          <w:b/>
        </w:rPr>
        <w:t xml:space="preserve"> (</w:t>
      </w:r>
      <w:r w:rsidRPr="00C61087">
        <w:rPr>
          <w:rFonts w:ascii="Arial Narrow" w:hAnsi="Arial Narrow" w:cs="Arial"/>
          <w:b/>
          <w:i/>
          <w:color w:val="C00000"/>
        </w:rPr>
        <w:t>Positivism, Interpretivism, Objectivism, Constructionism, and Subjectivism</w:t>
      </w:r>
      <w:r>
        <w:rPr>
          <w:rFonts w:ascii="Arial Narrow" w:hAnsi="Arial Narrow" w:cs="Arial"/>
        </w:rPr>
        <w:t>)</w:t>
      </w:r>
    </w:p>
    <w:p w14:paraId="0A1A847C" w14:textId="77777777" w:rsidR="00C61087" w:rsidRDefault="00C61087" w:rsidP="00C61087">
      <w:r>
        <w:t xml:space="preserve">Several features of philosophical thought invite comparison and contrast. Comparison and contrast are processes of identifying how ideas, people or things are alike (comparison) and how they are different (contrast).  This assignment involves moving beyond the simple description by thinking deeply about the items being compared, identifying meaningful relationships between them, and deciding what qualities are most significant. This process involves evaluating, analyzing and synthesizing your findings and presenting them in a meaningful, interesting and logical way. </w:t>
      </w:r>
      <w:r w:rsidRPr="00500EDE">
        <w:t xml:space="preserve">There are two general formats </w:t>
      </w:r>
      <w:r>
        <w:t xml:space="preserve">to compare and contrast papers: The block, divided, or whole-whole format and The alternating, integrated, or point-by point comparison. </w:t>
      </w:r>
    </w:p>
    <w:p w14:paraId="3659315C" w14:textId="77777777" w:rsidR="00C61087" w:rsidRDefault="00C61087" w:rsidP="00C61087">
      <w:pPr>
        <w:ind w:firstLine="720"/>
      </w:pPr>
      <w:r w:rsidRPr="00334D37">
        <w:rPr>
          <w:b/>
          <w:color w:val="0070C0"/>
        </w:rPr>
        <w:t xml:space="preserve">The block, divided, or whole-whole format </w:t>
      </w:r>
      <w:r>
        <w:t>evaluates one subject in its entirety and then the other subject in its entirety. This format can result in two separate papers, joined by an awkward transition. Nonetheless, following these tips can support in the development of a seamless and unified paper using the block format:</w:t>
      </w:r>
    </w:p>
    <w:p w14:paraId="16C765A0" w14:textId="77777777" w:rsidR="00C61087" w:rsidRDefault="00C61087" w:rsidP="00C61087">
      <w:pPr>
        <w:pStyle w:val="ListParagraph"/>
        <w:numPr>
          <w:ilvl w:val="0"/>
          <w:numId w:val="1"/>
        </w:numPr>
      </w:pPr>
      <w:r>
        <w:t>Provide a clear introduction and thesis that not only spells out the major similarities and differences you will be discussing but that answers the question, “So what?”</w:t>
      </w:r>
    </w:p>
    <w:p w14:paraId="7A925E5F" w14:textId="77777777" w:rsidR="00C61087" w:rsidRDefault="00C61087" w:rsidP="00C61087">
      <w:pPr>
        <w:pStyle w:val="ListParagraph"/>
        <w:numPr>
          <w:ilvl w:val="0"/>
          <w:numId w:val="1"/>
        </w:numPr>
      </w:pPr>
      <w:r>
        <w:t xml:space="preserve">“Scatter” references to topics throughout the paper, where appropriate. </w:t>
      </w:r>
    </w:p>
    <w:p w14:paraId="5C3B6C01" w14:textId="77777777" w:rsidR="00C61087" w:rsidRDefault="00C61087" w:rsidP="00C61087">
      <w:pPr>
        <w:pStyle w:val="ListParagraph"/>
        <w:numPr>
          <w:ilvl w:val="0"/>
          <w:numId w:val="1"/>
        </w:numPr>
      </w:pPr>
      <w:r>
        <w:t xml:space="preserve">Link the sections with strong transitions that demonstrate the relationship between the subjects. </w:t>
      </w:r>
    </w:p>
    <w:p w14:paraId="6EAB4830" w14:textId="77777777" w:rsidR="00C61087" w:rsidRDefault="00C61087" w:rsidP="00C61087">
      <w:pPr>
        <w:pStyle w:val="ListParagraph"/>
        <w:numPr>
          <w:ilvl w:val="0"/>
          <w:numId w:val="1"/>
        </w:numPr>
      </w:pPr>
      <w:r>
        <w:t>Conclude by summarizing and analyzing the findings, reminding the reader of the relationships you have noted between the subjects</w:t>
      </w:r>
    </w:p>
    <w:p w14:paraId="3BFD53DF" w14:textId="77777777" w:rsidR="00C61087" w:rsidRDefault="00C61087" w:rsidP="00C61087">
      <w:pPr>
        <w:ind w:firstLine="720"/>
      </w:pPr>
      <w:r w:rsidRPr="00334D37">
        <w:rPr>
          <w:b/>
          <w:color w:val="0070C0"/>
        </w:rPr>
        <w:t>The alternating, integrated, or point-by point comparison</w:t>
      </w:r>
      <w:r w:rsidRPr="00334D37">
        <w:rPr>
          <w:color w:val="0070C0"/>
        </w:rPr>
        <w:t xml:space="preserve"> </w:t>
      </w:r>
      <w:r>
        <w:t xml:space="preserve">explores one point of similarity or difference about each subject, followed by a second point, and so on. Tips to support in the development of a seamless and unified paper using the point-by-point comparison include: </w:t>
      </w:r>
    </w:p>
    <w:p w14:paraId="0087645D" w14:textId="77777777" w:rsidR="00C61087" w:rsidRDefault="00C61087" w:rsidP="00C61087">
      <w:pPr>
        <w:pStyle w:val="ListParagraph"/>
        <w:numPr>
          <w:ilvl w:val="0"/>
          <w:numId w:val="2"/>
        </w:numPr>
      </w:pPr>
      <w:r>
        <w:t>Provide a clear introduction and thesis that not only spells out the major similarities and differences you will be discussing but that answers the question, “So what?”</w:t>
      </w:r>
    </w:p>
    <w:p w14:paraId="6521E8CC" w14:textId="77777777" w:rsidR="00C61087" w:rsidRDefault="00C61087" w:rsidP="00C61087">
      <w:pPr>
        <w:pStyle w:val="ListParagraph"/>
        <w:numPr>
          <w:ilvl w:val="0"/>
          <w:numId w:val="2"/>
        </w:numPr>
      </w:pPr>
      <w:r>
        <w:t>To avoid creating an overestimated list, synthesize and organize the material in a logical way.</w:t>
      </w:r>
    </w:p>
    <w:p w14:paraId="60ECCFF9" w14:textId="77777777" w:rsidR="00C61087" w:rsidRDefault="00C61087" w:rsidP="00C61087">
      <w:pPr>
        <w:pStyle w:val="ListParagraph"/>
        <w:numPr>
          <w:ilvl w:val="0"/>
          <w:numId w:val="2"/>
        </w:numPr>
      </w:pPr>
      <w:r>
        <w:t xml:space="preserve">Conclude the paper by summarizing and analyzing the findings, reminding the reader of the relationships you have noted between subjects. </w:t>
      </w:r>
    </w:p>
    <w:p w14:paraId="77F35E0B" w14:textId="720DF25E" w:rsidR="00C61087" w:rsidRDefault="00C61087" w:rsidP="00C61087">
      <w:r>
        <w:t xml:space="preserve">Each student will complete a scholarly paper comparing/contrasting the five philosophical schools of thought noted on the topical outline. The paper should not be </w:t>
      </w:r>
      <w:r w:rsidR="001E63EC">
        <w:rPr>
          <w:b/>
          <w:u w:val="single"/>
        </w:rPr>
        <w:t>more than 5</w:t>
      </w:r>
      <w:bookmarkStart w:id="0" w:name="_GoBack"/>
      <w:bookmarkEnd w:id="0"/>
      <w:r w:rsidRPr="003363EE">
        <w:rPr>
          <w:b/>
          <w:u w:val="single"/>
        </w:rPr>
        <w:t xml:space="preserve"> pages </w:t>
      </w:r>
      <w:r>
        <w:rPr>
          <w:b/>
          <w:u w:val="single"/>
        </w:rPr>
        <w:t>i</w:t>
      </w:r>
      <w:r w:rsidRPr="003363EE">
        <w:rPr>
          <w:b/>
          <w:u w:val="single"/>
        </w:rPr>
        <w:t>n length</w:t>
      </w:r>
      <w:r>
        <w:t xml:space="preserve">. </w:t>
      </w:r>
    </w:p>
    <w:p w14:paraId="4E6BBCFD" w14:textId="77777777" w:rsidR="00C61087" w:rsidRDefault="00C61087"/>
    <w:sectPr w:rsidR="00C61087" w:rsidSect="008305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Arial Narrow">
    <w:panose1 w:val="020B0606020202030204"/>
    <w:charset w:val="00"/>
    <w:family w:val="auto"/>
    <w:pitch w:val="variable"/>
    <w:sig w:usb0="00000287" w:usb1="00000800" w:usb2="00000000" w:usb3="00000000" w:csb0="0000009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59942B9"/>
    <w:multiLevelType w:val="hybridMultilevel"/>
    <w:tmpl w:val="C9BE0C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48EE28D6"/>
    <w:multiLevelType w:val="hybridMultilevel"/>
    <w:tmpl w:val="C2AA7F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1087"/>
    <w:rsid w:val="001E63EC"/>
    <w:rsid w:val="00334D37"/>
    <w:rsid w:val="00471C80"/>
    <w:rsid w:val="0083050C"/>
    <w:rsid w:val="00C6108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4D5BB8C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C61087"/>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C610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388</Words>
  <Characters>2217</Characters>
  <Application>Microsoft Macintosh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2600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abdullah alharbi</dc:creator>
  <cp:keywords/>
  <dc:description/>
  <cp:lastModifiedBy>abdullah alharbi</cp:lastModifiedBy>
  <cp:revision>2</cp:revision>
  <dcterms:created xsi:type="dcterms:W3CDTF">2018-10-03T16:19:00Z</dcterms:created>
  <dcterms:modified xsi:type="dcterms:W3CDTF">2018-10-03T16:28:00Z</dcterms:modified>
</cp:coreProperties>
</file>